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6E4750">
              <w:rPr>
                <w:b/>
                <w:bCs/>
                <w:sz w:val="96"/>
                <w:szCs w:val="96"/>
              </w:rPr>
              <w:t>Post-Impressionism</w:t>
            </w:r>
          </w:p>
        </w:tc>
      </w:tr>
      <w:tr w:rsidR="006A073C" w:rsidRPr="006E4750" w:rsidTr="004D60CA">
        <w:trPr>
          <w:jc w:val="center"/>
        </w:trPr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Gauguin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1470" cy="1416390"/>
                  <wp:effectExtent l="19050" t="0" r="0" b="0"/>
                  <wp:docPr id="57" name="Picture 57" descr="gauguin_arear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gauguin_arear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04" cy="1420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Gauguin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1470" cy="1416390"/>
                  <wp:effectExtent l="19050" t="0" r="0" b="0"/>
                  <wp:docPr id="58" name="Picture 58" descr="van-gogh_sole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van-gogh_sole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04" cy="1420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95364" cy="2022458"/>
                  <wp:effectExtent l="19050" t="0" r="0" b="0"/>
                  <wp:docPr id="60" name="Picture 60" descr="gogh%2520v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gogh%2520v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228" cy="2024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Default="006A073C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This is a very broad term used to cover much art created between the 1880s and the early 20</w:t>
            </w:r>
            <w:r w:rsidRPr="006E4750">
              <w:rPr>
                <w:sz w:val="36"/>
                <w:szCs w:val="36"/>
                <w:vertAlign w:val="superscript"/>
              </w:rPr>
              <w:t>th</w:t>
            </w:r>
            <w:r w:rsidRPr="006E4750">
              <w:rPr>
                <w:sz w:val="36"/>
                <w:szCs w:val="36"/>
              </w:rPr>
              <w:t xml:space="preserve"> Century. Gauguin and Van Gogh are the most significant artists associated with the movement. </w:t>
            </w:r>
          </w:p>
          <w:p w:rsidR="007B44EE" w:rsidRPr="006E4750" w:rsidRDefault="007B44EE" w:rsidP="004D60CA">
            <w:pPr>
              <w:rPr>
                <w:sz w:val="36"/>
                <w:szCs w:val="36"/>
              </w:rPr>
            </w:pP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rPr>
                <w:sz w:val="36"/>
                <w:szCs w:val="36"/>
                <w:lang w:val="fr-FR"/>
              </w:rPr>
            </w:pPr>
            <w:r w:rsidRPr="006E4750">
              <w:rPr>
                <w:sz w:val="36"/>
                <w:szCs w:val="36"/>
                <w:lang w:val="fr-FR"/>
              </w:rPr>
              <w:t>PAUL GAUGUIN (1848-1903) ; VINCENT VAN GOGH (1853-90) </w:t>
            </w: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communicate emotion ; structure ; design ; symbolic meaning ; significant form; early modernism; social vision</w:t>
            </w:r>
          </w:p>
        </w:tc>
      </w:tr>
    </w:tbl>
    <w:p w:rsidR="009B4256" w:rsidRDefault="009B4256"/>
    <w:sectPr w:rsidR="009B4256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212734"/>
    <w:rsid w:val="006464D8"/>
    <w:rsid w:val="006A073C"/>
    <w:rsid w:val="00701A15"/>
    <w:rsid w:val="007B44EE"/>
    <w:rsid w:val="00960A48"/>
    <w:rsid w:val="009B4256"/>
    <w:rsid w:val="00D36A1E"/>
    <w:rsid w:val="00DE1CA0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2010-02-28T16:13:00Z</dcterms:created>
  <dcterms:modified xsi:type="dcterms:W3CDTF">2010-02-28T16:13:00Z</dcterms:modified>
</cp:coreProperties>
</file>